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42" w:rsidRPr="00C346EA" w:rsidRDefault="00267442">
      <w:pPr>
        <w:spacing w:line="240" w:lineRule="auto"/>
        <w:ind w:left="262"/>
        <w:rPr>
          <w:rFonts w:ascii="Times New Roman" w:eastAsia="Times New Roman" w:hAnsi="Times New Roman" w:cs="Times New Roman"/>
          <w:sz w:val="2"/>
          <w:lang w:val="ru-RU"/>
        </w:rPr>
      </w:pPr>
      <w:bookmarkStart w:id="0" w:name="_GoBack"/>
      <w:bookmarkEnd w:id="0"/>
    </w:p>
    <w:p w:rsidR="00533325" w:rsidRDefault="00533325">
      <w:pPr>
        <w:spacing w:line="240" w:lineRule="auto"/>
        <w:ind w:left="262"/>
        <w:rPr>
          <w:lang w:val="ru-RU"/>
        </w:rPr>
      </w:pPr>
    </w:p>
    <w:p w:rsidR="00810C6C" w:rsidRPr="00DC7CF1" w:rsidRDefault="00810C6C" w:rsidP="00810C6C">
      <w:pPr>
        <w:spacing w:line="240" w:lineRule="auto"/>
        <w:ind w:left="567"/>
        <w:jc w:val="center"/>
        <w:rPr>
          <w:rFonts w:ascii="Arial" w:eastAsia="Times New Roman" w:hAnsi="Arial" w:cs="Arial"/>
          <w:b/>
          <w:color w:val="5B9BD5" w:themeColor="accent1"/>
        </w:rPr>
      </w:pPr>
      <w:r>
        <w:rPr>
          <w:rFonts w:ascii="Arial" w:eastAsia="Times New Roman" w:hAnsi="Arial" w:cs="Arial"/>
          <w:b/>
          <w:color w:val="5B9BD5" w:themeColor="accent1"/>
          <w:lang w:val="ru-RU"/>
        </w:rPr>
        <w:t>Основные показатели деятельности коллективных средств размещения</w:t>
      </w:r>
      <w:proofErr w:type="gramStart"/>
      <w:r w:rsidRPr="00DC7CF1">
        <w:rPr>
          <w:rFonts w:ascii="Arial" w:eastAsia="Times New Roman" w:hAnsi="Arial" w:cs="Arial"/>
          <w:b/>
          <w:color w:val="5B9BD5" w:themeColor="accent1"/>
          <w:vertAlign w:val="superscript"/>
        </w:rPr>
        <w:t>1</w:t>
      </w:r>
      <w:proofErr w:type="gramEnd"/>
    </w:p>
    <w:p w:rsidR="00810C6C" w:rsidRPr="00DB4387" w:rsidRDefault="00810C6C" w:rsidP="00810C6C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</w:p>
    <w:tbl>
      <w:tblPr>
        <w:tblW w:w="10064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84"/>
        <w:gridCol w:w="1409"/>
        <w:gridCol w:w="1409"/>
        <w:gridCol w:w="1530"/>
        <w:gridCol w:w="1532"/>
      </w:tblGrid>
      <w:tr w:rsidR="00810C6C" w:rsidRPr="00DC7CF1" w:rsidTr="00AA60C3">
        <w:trPr>
          <w:trHeight w:val="318"/>
          <w:jc w:val="center"/>
        </w:trPr>
        <w:tc>
          <w:tcPr>
            <w:tcW w:w="2079" w:type="pct"/>
            <w:shd w:val="clear" w:color="auto" w:fill="EBEBEB"/>
            <w:hideMark/>
          </w:tcPr>
          <w:p w:rsidR="00810C6C" w:rsidRPr="00DC7CF1" w:rsidRDefault="00810C6C" w:rsidP="0008042E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EBEBEB"/>
            <w:vAlign w:val="center"/>
          </w:tcPr>
          <w:p w:rsidR="00810C6C" w:rsidRPr="00810C6C" w:rsidRDefault="00810C6C" w:rsidP="00810C6C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Январь – март 2024 г.</w:t>
            </w:r>
          </w:p>
        </w:tc>
        <w:tc>
          <w:tcPr>
            <w:tcW w:w="700" w:type="pct"/>
            <w:shd w:val="clear" w:color="auto" w:fill="EBEBEB"/>
            <w:vAlign w:val="center"/>
          </w:tcPr>
          <w:p w:rsidR="00810C6C" w:rsidRPr="00810C6C" w:rsidRDefault="00810C6C" w:rsidP="00810C6C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Январь – июнь 2024 г.</w:t>
            </w:r>
          </w:p>
        </w:tc>
        <w:tc>
          <w:tcPr>
            <w:tcW w:w="760" w:type="pct"/>
            <w:shd w:val="clear" w:color="auto" w:fill="EBEBEB"/>
            <w:vAlign w:val="center"/>
          </w:tcPr>
          <w:p w:rsidR="00810C6C" w:rsidRPr="00810C6C" w:rsidRDefault="00810C6C" w:rsidP="00AA60C3">
            <w:pPr>
              <w:spacing w:before="60" w:after="60" w:line="240" w:lineRule="auto"/>
              <w:ind w:left="-22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 xml:space="preserve">Январь – </w:t>
            </w:r>
            <w:r w:rsidR="00AA60C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сентябрь 2024 г.</w:t>
            </w:r>
          </w:p>
        </w:tc>
        <w:tc>
          <w:tcPr>
            <w:tcW w:w="785" w:type="pct"/>
            <w:shd w:val="clear" w:color="auto" w:fill="EBEBEB"/>
            <w:vAlign w:val="center"/>
          </w:tcPr>
          <w:p w:rsidR="00810C6C" w:rsidRPr="00810C6C" w:rsidRDefault="00810C6C" w:rsidP="00AA60C3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10C6C" w:rsidRPr="00DC7CF1" w:rsidTr="00AA60C3">
        <w:trPr>
          <w:trHeight w:val="20"/>
          <w:jc w:val="center"/>
        </w:trPr>
        <w:tc>
          <w:tcPr>
            <w:tcW w:w="2079" w:type="pct"/>
            <w:shd w:val="clear" w:color="auto" w:fill="auto"/>
            <w:vAlign w:val="bottom"/>
          </w:tcPr>
          <w:p w:rsidR="00810C6C" w:rsidRPr="00DC7CF1" w:rsidRDefault="00810C6C" w:rsidP="0008042E">
            <w:pPr>
              <w:spacing w:before="6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Число ночевок, тысяч</w:t>
            </w:r>
            <w:r w:rsidRPr="00DC7CF1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00" w:type="pct"/>
            <w:vAlign w:val="bottom"/>
          </w:tcPr>
          <w:p w:rsidR="00810C6C" w:rsidRPr="00810C6C" w:rsidRDefault="00810C6C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10,8</w:t>
            </w:r>
          </w:p>
        </w:tc>
        <w:tc>
          <w:tcPr>
            <w:tcW w:w="700" w:type="pct"/>
            <w:vAlign w:val="bottom"/>
          </w:tcPr>
          <w:p w:rsidR="00810C6C" w:rsidRPr="00810C6C" w:rsidRDefault="00810C6C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63,6</w:t>
            </w:r>
          </w:p>
        </w:tc>
        <w:tc>
          <w:tcPr>
            <w:tcW w:w="76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191,0</w:t>
            </w:r>
          </w:p>
        </w:tc>
        <w:tc>
          <w:tcPr>
            <w:tcW w:w="785" w:type="pct"/>
            <w:vAlign w:val="bottom"/>
          </w:tcPr>
          <w:p w:rsidR="00810C6C" w:rsidRPr="00DC7CF1" w:rsidRDefault="00810C6C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0C6C" w:rsidRPr="00DC7CF1" w:rsidTr="00AA60C3">
        <w:trPr>
          <w:trHeight w:val="20"/>
          <w:jc w:val="center"/>
        </w:trPr>
        <w:tc>
          <w:tcPr>
            <w:tcW w:w="2079" w:type="pct"/>
            <w:shd w:val="clear" w:color="auto" w:fill="auto"/>
            <w:vAlign w:val="bottom"/>
          </w:tcPr>
          <w:p w:rsidR="00810C6C" w:rsidRPr="00810C6C" w:rsidRDefault="00810C6C" w:rsidP="0008042E">
            <w:pPr>
              <w:spacing w:before="6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Численность размещенных лиц – всего, тыс. человек</w:t>
            </w:r>
          </w:p>
        </w:tc>
        <w:tc>
          <w:tcPr>
            <w:tcW w:w="70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1,8</w:t>
            </w:r>
          </w:p>
        </w:tc>
        <w:tc>
          <w:tcPr>
            <w:tcW w:w="700" w:type="pct"/>
            <w:vAlign w:val="bottom"/>
          </w:tcPr>
          <w:p w:rsidR="00810C6C" w:rsidRPr="00810C6C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8,4</w:t>
            </w:r>
          </w:p>
        </w:tc>
        <w:tc>
          <w:tcPr>
            <w:tcW w:w="760" w:type="pct"/>
            <w:vAlign w:val="bottom"/>
          </w:tcPr>
          <w:p w:rsidR="00810C6C" w:rsidRPr="00810C6C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22,6</w:t>
            </w:r>
          </w:p>
        </w:tc>
        <w:tc>
          <w:tcPr>
            <w:tcW w:w="785" w:type="pct"/>
            <w:vAlign w:val="bottom"/>
          </w:tcPr>
          <w:p w:rsidR="00810C6C" w:rsidRPr="00810C6C" w:rsidRDefault="00810C6C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10C6C" w:rsidRPr="00DC7CF1" w:rsidTr="00AA60C3">
        <w:trPr>
          <w:trHeight w:val="20"/>
          <w:jc w:val="center"/>
        </w:trPr>
        <w:tc>
          <w:tcPr>
            <w:tcW w:w="2079" w:type="pct"/>
            <w:shd w:val="clear" w:color="auto" w:fill="auto"/>
            <w:vAlign w:val="bottom"/>
          </w:tcPr>
          <w:p w:rsidR="00810C6C" w:rsidRPr="00810C6C" w:rsidRDefault="00810C6C" w:rsidP="00810C6C">
            <w:pPr>
              <w:spacing w:before="60" w:line="240" w:lineRule="auto"/>
              <w:ind w:left="413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из них граждан России</w:t>
            </w:r>
          </w:p>
        </w:tc>
        <w:tc>
          <w:tcPr>
            <w:tcW w:w="70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1,79</w:t>
            </w:r>
          </w:p>
        </w:tc>
        <w:tc>
          <w:tcPr>
            <w:tcW w:w="70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8,3</w:t>
            </w:r>
          </w:p>
        </w:tc>
        <w:tc>
          <w:tcPr>
            <w:tcW w:w="76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22,5</w:t>
            </w:r>
          </w:p>
        </w:tc>
        <w:tc>
          <w:tcPr>
            <w:tcW w:w="785" w:type="pct"/>
            <w:vAlign w:val="bottom"/>
          </w:tcPr>
          <w:p w:rsidR="00810C6C" w:rsidRPr="00DC7CF1" w:rsidRDefault="00810C6C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0C6C" w:rsidRPr="00DC7CF1" w:rsidTr="00AA60C3">
        <w:trPr>
          <w:trHeight w:val="20"/>
          <w:jc w:val="center"/>
        </w:trPr>
        <w:tc>
          <w:tcPr>
            <w:tcW w:w="2079" w:type="pct"/>
            <w:shd w:val="clear" w:color="auto" w:fill="auto"/>
            <w:vAlign w:val="bottom"/>
          </w:tcPr>
          <w:p w:rsidR="00810C6C" w:rsidRPr="00AA60C3" w:rsidRDefault="00AA60C3" w:rsidP="0008042E">
            <w:pPr>
              <w:spacing w:before="6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Среднее число ночевок на одного человека, единиц</w:t>
            </w:r>
          </w:p>
        </w:tc>
        <w:tc>
          <w:tcPr>
            <w:tcW w:w="70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70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7,6</w:t>
            </w:r>
          </w:p>
        </w:tc>
        <w:tc>
          <w:tcPr>
            <w:tcW w:w="76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8,5</w:t>
            </w:r>
          </w:p>
        </w:tc>
        <w:tc>
          <w:tcPr>
            <w:tcW w:w="785" w:type="pct"/>
            <w:vAlign w:val="bottom"/>
          </w:tcPr>
          <w:p w:rsidR="00810C6C" w:rsidRPr="00DC7CF1" w:rsidRDefault="00810C6C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10C6C" w:rsidRPr="00DC7CF1" w:rsidTr="00AA60C3">
        <w:trPr>
          <w:trHeight w:val="20"/>
          <w:jc w:val="center"/>
        </w:trPr>
        <w:tc>
          <w:tcPr>
            <w:tcW w:w="2079" w:type="pct"/>
            <w:shd w:val="clear" w:color="auto" w:fill="auto"/>
            <w:vAlign w:val="bottom"/>
          </w:tcPr>
          <w:p w:rsidR="00810C6C" w:rsidRPr="00AA60C3" w:rsidRDefault="00AA60C3" w:rsidP="0008042E">
            <w:pPr>
              <w:spacing w:before="6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 xml:space="preserve">Доходы от предоставляемых услуг,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млн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руб</w:t>
            </w:r>
            <w:proofErr w:type="spellEnd"/>
          </w:p>
        </w:tc>
        <w:tc>
          <w:tcPr>
            <w:tcW w:w="70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AA60C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19,5</w:t>
            </w:r>
          </w:p>
        </w:tc>
        <w:tc>
          <w:tcPr>
            <w:tcW w:w="70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AA60C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119,4</w:t>
            </w:r>
          </w:p>
        </w:tc>
        <w:tc>
          <w:tcPr>
            <w:tcW w:w="760" w:type="pct"/>
            <w:vAlign w:val="bottom"/>
          </w:tcPr>
          <w:p w:rsidR="00810C6C" w:rsidRPr="00AA60C3" w:rsidRDefault="00AA60C3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</w:pPr>
            <w:r w:rsidRPr="00AA60C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/>
              </w:rPr>
              <w:t>275,2</w:t>
            </w:r>
          </w:p>
        </w:tc>
        <w:tc>
          <w:tcPr>
            <w:tcW w:w="785" w:type="pct"/>
            <w:vAlign w:val="bottom"/>
          </w:tcPr>
          <w:p w:rsidR="00810C6C" w:rsidRPr="00DC7CF1" w:rsidRDefault="00810C6C" w:rsidP="0008042E">
            <w:pPr>
              <w:spacing w:before="6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10C6C" w:rsidRPr="00FB5BDF" w:rsidRDefault="00810C6C" w:rsidP="00810C6C"/>
    <w:p w:rsidR="00810C6C" w:rsidRPr="00810C6C" w:rsidRDefault="00810C6C">
      <w:pPr>
        <w:spacing w:line="240" w:lineRule="auto"/>
        <w:ind w:left="262"/>
      </w:pPr>
    </w:p>
    <w:sectPr w:rsidR="00810C6C" w:rsidRPr="00810C6C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1701"/>
    <w:multiLevelType w:val="hybridMultilevel"/>
    <w:tmpl w:val="4E0CBAEC"/>
    <w:lvl w:ilvl="0" w:tplc="DBE6C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42"/>
    <w:rsid w:val="0002133A"/>
    <w:rsid w:val="0009317D"/>
    <w:rsid w:val="000B3BB0"/>
    <w:rsid w:val="000B4EBE"/>
    <w:rsid w:val="000E15DB"/>
    <w:rsid w:val="00127847"/>
    <w:rsid w:val="00132D50"/>
    <w:rsid w:val="00135948"/>
    <w:rsid w:val="001A4CEE"/>
    <w:rsid w:val="001B6572"/>
    <w:rsid w:val="001C5ED4"/>
    <w:rsid w:val="002457D8"/>
    <w:rsid w:val="00260AD8"/>
    <w:rsid w:val="00267442"/>
    <w:rsid w:val="00267775"/>
    <w:rsid w:val="002E04D4"/>
    <w:rsid w:val="002E339C"/>
    <w:rsid w:val="0033571F"/>
    <w:rsid w:val="003B464C"/>
    <w:rsid w:val="003E48DC"/>
    <w:rsid w:val="00434D7C"/>
    <w:rsid w:val="00533325"/>
    <w:rsid w:val="005519F4"/>
    <w:rsid w:val="005774B8"/>
    <w:rsid w:val="006C5BAF"/>
    <w:rsid w:val="006C5FD0"/>
    <w:rsid w:val="006F550D"/>
    <w:rsid w:val="00743979"/>
    <w:rsid w:val="00751814"/>
    <w:rsid w:val="007F240C"/>
    <w:rsid w:val="00810C6C"/>
    <w:rsid w:val="008A26FB"/>
    <w:rsid w:val="008E7B79"/>
    <w:rsid w:val="009B605D"/>
    <w:rsid w:val="009D23DF"/>
    <w:rsid w:val="00A40BAB"/>
    <w:rsid w:val="00A87587"/>
    <w:rsid w:val="00AA60C3"/>
    <w:rsid w:val="00B25EA3"/>
    <w:rsid w:val="00BB4117"/>
    <w:rsid w:val="00BC0A39"/>
    <w:rsid w:val="00C243DB"/>
    <w:rsid w:val="00C346EA"/>
    <w:rsid w:val="00C913F3"/>
    <w:rsid w:val="00CF74B5"/>
    <w:rsid w:val="00D178C2"/>
    <w:rsid w:val="00D60971"/>
    <w:rsid w:val="00DC5EF6"/>
    <w:rsid w:val="00E327DC"/>
    <w:rsid w:val="00E577C9"/>
    <w:rsid w:val="00E67E06"/>
    <w:rsid w:val="00E7437B"/>
    <w:rsid w:val="00E93CE4"/>
    <w:rsid w:val="00F8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7B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2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E7B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L.Shelyakina</dc:creator>
  <cp:lastModifiedBy>Иващенко Оксана Николаевна</cp:lastModifiedBy>
  <cp:revision>4</cp:revision>
  <cp:lastPrinted>2024-09-23T06:13:00Z</cp:lastPrinted>
  <dcterms:created xsi:type="dcterms:W3CDTF">2024-09-23T05:56:00Z</dcterms:created>
  <dcterms:modified xsi:type="dcterms:W3CDTF">2024-12-16T11:13:00Z</dcterms:modified>
</cp:coreProperties>
</file>